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EB" w:rsidRPr="003435EB" w:rsidRDefault="003435EB" w:rsidP="003435EB">
      <w:pPr>
        <w:jc w:val="center"/>
        <w:rPr>
          <w:rFonts w:ascii="Times New Roman" w:hAnsi="Times New Roman" w:cs="Times New Roman"/>
          <w:sz w:val="32"/>
          <w:szCs w:val="32"/>
        </w:rPr>
      </w:pPr>
      <w:r w:rsidRPr="003435EB">
        <w:rPr>
          <w:rFonts w:ascii="Times New Roman" w:hAnsi="Times New Roman" w:cs="Times New Roman"/>
          <w:sz w:val="32"/>
          <w:szCs w:val="32"/>
        </w:rPr>
        <w:t>Základní škola a Mateřská škola Louka u Litvínova, okres Most</w:t>
      </w:r>
    </w:p>
    <w:p w:rsidR="003435EB" w:rsidRDefault="003435EB" w:rsidP="003435EB">
      <w:pPr>
        <w:jc w:val="center"/>
        <w:rPr>
          <w:rFonts w:ascii="Times New Roman" w:hAnsi="Times New Roman" w:cs="Times New Roman"/>
        </w:rPr>
      </w:pPr>
      <w:r w:rsidRPr="003435EB">
        <w:rPr>
          <w:rFonts w:ascii="Times New Roman" w:hAnsi="Times New Roman" w:cs="Times New Roman"/>
        </w:rPr>
        <w:t xml:space="preserve">435 33  Louka u Litvínova, Husova 163, tel. </w:t>
      </w:r>
      <w:r w:rsidR="00BF4629">
        <w:rPr>
          <w:rFonts w:ascii="Times New Roman" w:hAnsi="Times New Roman" w:cs="Times New Roman"/>
        </w:rPr>
        <w:t>773 836 650</w:t>
      </w:r>
      <w:bookmarkStart w:id="0" w:name="_GoBack"/>
      <w:bookmarkEnd w:id="0"/>
      <w:r w:rsidR="00BF4629">
        <w:rPr>
          <w:rFonts w:ascii="Times New Roman" w:hAnsi="Times New Roman" w:cs="Times New Roman"/>
        </w:rPr>
        <w:t>, MŠ tel.773 836 651</w:t>
      </w:r>
    </w:p>
    <w:p w:rsidR="00BF4629" w:rsidRPr="003435EB" w:rsidRDefault="00BF4629" w:rsidP="003435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35EB" w:rsidRPr="003435EB" w:rsidRDefault="003435EB" w:rsidP="003435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435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cs-CZ"/>
        </w:rPr>
        <w:t> </w:t>
      </w:r>
      <w:r w:rsidRPr="003435EB"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  <w:t xml:space="preserve">Kritéria k přijímání dětí k předškolnímu vzdělávání do MŠ </w:t>
      </w:r>
    </w:p>
    <w:p w:rsidR="003435EB" w:rsidRPr="003435EB" w:rsidRDefault="003435EB" w:rsidP="003435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cs-CZ"/>
        </w:rPr>
      </w:pP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bdr w:val="none" w:sz="0" w:space="0" w:color="auto" w:frame="1"/>
          <w:lang w:eastAsia="cs-CZ"/>
        </w:rPr>
        <w:br/>
      </w:r>
    </w:p>
    <w:p w:rsidR="003435EB" w:rsidRPr="003435EB" w:rsidRDefault="003435EB" w:rsidP="003435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Ředitelka Základní školy a Mateřské Louka u Litvínova, okres Most, Husova 163, Louka u Litvínova, 435 33, stanovila následující kritéria, podle nichž bude postupovat při rozhodování na základě ustanovení § 165 odst. 2 písm. b) zákona č. 561/2004 Sb., o předškolním, základním, středním, vyšším odborném a jiném vzdělávání (školský zákon), ve znění pozdějších předpisů, a dle Vyhlášky č 14/2005 Sb., o předškolním vzdělávání, ve znění vyhlášky č. 43/2006 Sb., a pozdějších předpisů o přijetí dítěte k předškolnímu vzdělávání v Mateřské škole Louka u Litvínova, Sokolovská 10 od školního roku 2020-2021.</w:t>
      </w:r>
    </w:p>
    <w:p w:rsidR="003435EB" w:rsidRPr="003435EB" w:rsidRDefault="003435EB" w:rsidP="003435EB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</w:rPr>
      </w:pPr>
    </w:p>
    <w:p w:rsidR="003435EB" w:rsidRPr="003435EB" w:rsidRDefault="003435EB" w:rsidP="003435EB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3435EB">
        <w:rPr>
          <w:rFonts w:ascii="Times New Roman" w:eastAsia="Times New Roman" w:hAnsi="Times New Roman" w:cs="Times New Roman"/>
          <w:b/>
          <w:lang w:eastAsia="ar-SA"/>
        </w:rPr>
        <w:t>Základní kritéria k př</w:t>
      </w:r>
      <w:r w:rsidR="00D02983">
        <w:rPr>
          <w:rFonts w:ascii="Times New Roman" w:eastAsia="Times New Roman" w:hAnsi="Times New Roman" w:cs="Times New Roman"/>
          <w:b/>
          <w:lang w:eastAsia="ar-SA"/>
        </w:rPr>
        <w:t>ijímání dětí pro školní rok 2021/2022</w:t>
      </w:r>
    </w:p>
    <w:p w:rsidR="003435EB" w:rsidRPr="003435EB" w:rsidRDefault="003435EB" w:rsidP="00343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V souladu s </w:t>
      </w:r>
      <w:r w:rsidRPr="003435EB">
        <w:rPr>
          <w:rFonts w:ascii="Times New Roman" w:eastAsia="Times New Roman" w:hAnsi="Times New Roman" w:cs="Times New Roman"/>
          <w:lang w:eastAsia="cs-CZ"/>
        </w:rPr>
        <w:t xml:space="preserve">§ 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34 školského zákona se předškolní vzdělávání organizuje pro děti ve věku zpravidla od 3 do 6 let, nejdříve však pro děti od 2 let. </w:t>
      </w:r>
    </w:p>
    <w:p w:rsidR="003435EB" w:rsidRPr="003435EB" w:rsidRDefault="003435EB" w:rsidP="00343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Přednostně budou přijímány:</w:t>
      </w:r>
    </w:p>
    <w:p w:rsidR="003435EB" w:rsidRPr="003435EB" w:rsidRDefault="003435EB" w:rsidP="003435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lang w:eastAsia="cs-CZ"/>
        </w:rPr>
      </w:pP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1</w:t>
      </w:r>
      <w:r w:rsidR="000C611A" w:rsidRPr="000C611A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. </w:t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Děti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, na které se vztahuje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povinné předškolní vzdělávání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podle § 34a školského zákona  </w:t>
      </w:r>
      <w:r w:rsidR="00BF4629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z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ákonný zástupce je povinen přihlásit dítě</w:t>
      </w:r>
      <w:r w:rsidR="00D02983">
        <w:rPr>
          <w:rFonts w:ascii="Times New Roman" w:eastAsia="Times New Roman" w:hAnsi="Times New Roman" w:cs="Times New Roman"/>
          <w:iCs/>
          <w:color w:val="000000"/>
          <w:lang w:eastAsia="cs-CZ"/>
        </w:rPr>
        <w:t>, které dosáhne do 31. 8. 2021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pěti let k  předškolnímu vzdělávání.</w:t>
      </w:r>
      <w:r w:rsidRPr="003435EB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2.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 xml:space="preserve">Děti, 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s místem trvalého pobytu Louka u Litvínova nebo jeho záko</w:t>
      </w:r>
      <w:r w:rsidR="00D02983">
        <w:rPr>
          <w:rFonts w:ascii="Times New Roman" w:eastAsia="Times New Roman" w:hAnsi="Times New Roman" w:cs="Times New Roman"/>
          <w:iCs/>
          <w:color w:val="000000"/>
          <w:lang w:eastAsia="cs-CZ"/>
        </w:rPr>
        <w:t>nných zástupců</w:t>
      </w:r>
      <w:r w:rsidR="00BF4629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a 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>dosáhne nejméně třetího roku věku</w:t>
      </w:r>
      <w:r w:rsidRPr="00984933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, jeho sourozenec již navštěvuje mateřskou školu </w:t>
      </w:r>
      <w:r w:rsidR="00D02983" w:rsidRPr="00984933">
        <w:rPr>
          <w:rFonts w:ascii="Times New Roman" w:eastAsia="Times New Roman" w:hAnsi="Times New Roman" w:cs="Times New Roman"/>
          <w:iCs/>
          <w:color w:val="000000"/>
          <w:lang w:eastAsia="cs-CZ"/>
        </w:rPr>
        <w:t>nebo základní školu</w:t>
      </w:r>
      <w:r w:rsidR="00BF4629">
        <w:rPr>
          <w:rFonts w:ascii="Times New Roman" w:eastAsia="Times New Roman" w:hAnsi="Times New Roman" w:cs="Times New Roman"/>
          <w:iCs/>
          <w:color w:val="000000"/>
          <w:lang w:eastAsia="cs-CZ"/>
        </w:rPr>
        <w:t>.</w:t>
      </w:r>
      <w:r w:rsidR="00D02983" w:rsidRPr="00984933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</w:t>
      </w:r>
      <w:r w:rsidRPr="00984933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3.</w:t>
      </w:r>
      <w:r w:rsidR="000C611A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Dvouleté děti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s místem trvalého pobytu nebo jeho zákonných zástupců, seřazené podle data  narození od nejstarších po nejmladší. Děti budou přijímány se zkušební dobou na 3 měsíce.  </w:t>
      </w:r>
      <w:r w:rsidRPr="003435EB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0C611A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4.</w:t>
      </w:r>
      <w:r w:rsidR="000C611A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  </w:t>
      </w:r>
      <w:r w:rsidRPr="003435EB">
        <w:rPr>
          <w:rFonts w:ascii="Times New Roman" w:eastAsia="Times New Roman" w:hAnsi="Times New Roman" w:cs="Times New Roman"/>
          <w:b/>
          <w:i/>
          <w:iCs/>
          <w:color w:val="000000"/>
          <w:lang w:eastAsia="cs-CZ"/>
        </w:rPr>
        <w:t>Ostatní děti</w:t>
      </w:r>
      <w:r w:rsidRPr="003435EB">
        <w:rPr>
          <w:rFonts w:ascii="Times New Roman" w:eastAsia="Times New Roman" w:hAnsi="Times New Roman" w:cs="Times New Roman"/>
          <w:iCs/>
          <w:color w:val="000000"/>
          <w:lang w:eastAsia="cs-CZ"/>
        </w:rPr>
        <w:t xml:space="preserve"> se budou řadit až za přednostně přijaté děti dle kritérií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35EB">
        <w:rPr>
          <w:rFonts w:ascii="Times New Roman" w:eastAsia="Times New Roman" w:hAnsi="Times New Roman" w:cs="Times New Roman"/>
          <w:lang w:eastAsia="cs-CZ"/>
        </w:rPr>
        <w:t xml:space="preserve">          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35EB">
        <w:rPr>
          <w:rFonts w:ascii="Times New Roman" w:eastAsia="Times New Roman" w:hAnsi="Times New Roman" w:cs="Times New Roman"/>
          <w:lang w:eastAsia="cs-CZ"/>
        </w:rPr>
        <w:t>Při rozhodování o přijetí dítěte k předškolnímu vzdělávání v MŠ bude ředitelka  vycházet z kritérií zde uvedených. Přednostně bude přijato dítě s vyšším celkovým hodnocením.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7392"/>
        <w:gridCol w:w="531"/>
      </w:tblGrid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rok před nástupem do základní školy – povinné vzdělávání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</w:tr>
      <w:tr w:rsidR="003435EB" w:rsidRPr="003435EB" w:rsidTr="003435EB">
        <w:trPr>
          <w:trHeight w:val="333"/>
        </w:trPr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s trvalým pobytem Louka u Litvínova</w:t>
            </w:r>
          </w:p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</w:tr>
      <w:tr w:rsidR="003435EB" w:rsidRPr="003435EB" w:rsidTr="003435EB">
        <w:trPr>
          <w:trHeight w:val="333"/>
        </w:trPr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 xml:space="preserve">3. 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s trvalým pobytem v jiné obci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</w:tr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- dítě s celodenní docházkou  od 3 let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</w:tr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 xml:space="preserve">- dítě </w:t>
            </w:r>
            <w:proofErr w:type="gramStart"/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mladší 3 let</w:t>
            </w:r>
            <w:proofErr w:type="gramEnd"/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</w:tr>
      <w:tr w:rsidR="003435EB" w:rsidRPr="003435EB" w:rsidTr="003435EB">
        <w:tc>
          <w:tcPr>
            <w:tcW w:w="0" w:type="auto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6.</w:t>
            </w:r>
          </w:p>
        </w:tc>
        <w:tc>
          <w:tcPr>
            <w:tcW w:w="7392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 xml:space="preserve">- dítě s omezenou docházkou – 4 hodiny denně </w:t>
            </w:r>
          </w:p>
          <w:p w:rsidR="003435EB" w:rsidRPr="003435EB" w:rsidRDefault="003435EB" w:rsidP="003435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(netýká se dětí s povinnou docházkou)</w:t>
            </w:r>
          </w:p>
        </w:tc>
        <w:tc>
          <w:tcPr>
            <w:tcW w:w="531" w:type="dxa"/>
            <w:shd w:val="clear" w:color="auto" w:fill="auto"/>
          </w:tcPr>
          <w:p w:rsidR="003435EB" w:rsidRPr="003435EB" w:rsidRDefault="003435EB" w:rsidP="0034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435EB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</w:tr>
    </w:tbl>
    <w:p w:rsidR="000C611A" w:rsidRDefault="000C611A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3435EB" w:rsidRDefault="00D02983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- </w:t>
      </w:r>
      <w:r w:rsidR="003435EB" w:rsidRPr="003435EB">
        <w:rPr>
          <w:rFonts w:ascii="Times New Roman" w:eastAsia="Times New Roman" w:hAnsi="Times New Roman" w:cs="Times New Roman"/>
          <w:bCs/>
          <w:lang w:eastAsia="cs-CZ"/>
        </w:rPr>
        <w:t>Při dosažení stejného počtu bodů budou děti seřazeny podle data naroz</w:t>
      </w:r>
      <w:r>
        <w:rPr>
          <w:rFonts w:ascii="Times New Roman" w:eastAsia="Times New Roman" w:hAnsi="Times New Roman" w:cs="Times New Roman"/>
          <w:bCs/>
          <w:lang w:eastAsia="cs-CZ"/>
        </w:rPr>
        <w:t>ení od nejstaršího po nejmladší.</w:t>
      </w:r>
    </w:p>
    <w:p w:rsidR="003435EB" w:rsidRPr="003435EB" w:rsidRDefault="00D02983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lang w:eastAsia="cs-CZ"/>
        </w:rPr>
        <w:t>Dítě mladší 3</w:t>
      </w:r>
      <w:r w:rsidR="003435EB" w:rsidRPr="003435EB">
        <w:rPr>
          <w:rFonts w:ascii="Times New Roman" w:eastAsia="Times New Roman" w:hAnsi="Times New Roman" w:cs="Times New Roman"/>
          <w:lang w:eastAsia="cs-CZ"/>
        </w:rPr>
        <w:t xml:space="preserve">let, které splňuje kritéria přijetí, </w:t>
      </w:r>
      <w:r>
        <w:rPr>
          <w:rFonts w:ascii="Times New Roman" w:eastAsia="Times New Roman" w:hAnsi="Times New Roman" w:cs="Times New Roman"/>
          <w:lang w:eastAsia="cs-CZ"/>
        </w:rPr>
        <w:t xml:space="preserve">musí </w:t>
      </w:r>
      <w:r w:rsidR="00C34A75">
        <w:rPr>
          <w:rFonts w:ascii="Times New Roman" w:eastAsia="Times New Roman" w:hAnsi="Times New Roman" w:cs="Times New Roman"/>
          <w:lang w:eastAsia="cs-CZ"/>
        </w:rPr>
        <w:t>zvládat</w:t>
      </w:r>
      <w:r w:rsidR="003435EB" w:rsidRPr="003435EB">
        <w:rPr>
          <w:rFonts w:ascii="Times New Roman" w:eastAsia="Times New Roman" w:hAnsi="Times New Roman" w:cs="Times New Roman"/>
          <w:lang w:eastAsia="cs-CZ"/>
        </w:rPr>
        <w:t xml:space="preserve"> základy hygieny a sebeobsluhy (pokouší se najíst lžící, samo pije z hrnečku nebo skleničky, vydrží přes den bez pleny, vydrží sedět při jídle u stolu, </w:t>
      </w:r>
      <w:r w:rsidR="003435EB" w:rsidRPr="003435EB">
        <w:rPr>
          <w:rFonts w:ascii="Times New Roman" w:eastAsia="Times New Roman" w:hAnsi="Times New Roman" w:cs="Times New Roman"/>
          <w:bCs/>
          <w:iCs/>
          <w:color w:val="000000"/>
          <w:lang w:eastAsia="cs-CZ"/>
        </w:rPr>
        <w:t>pohybuje se bezpečně chůzí (již nepoužívá kočárek),</w:t>
      </w:r>
      <w:r w:rsidR="003435EB" w:rsidRPr="003435EB">
        <w:rPr>
          <w:rFonts w:ascii="Times New Roman" w:eastAsia="Times New Roman" w:hAnsi="Times New Roman" w:cs="Times New Roman"/>
          <w:b/>
          <w:bCs/>
          <w:iCs/>
          <w:color w:val="000000"/>
          <w:lang w:eastAsia="cs-CZ"/>
        </w:rPr>
        <w:t xml:space="preserve"> </w:t>
      </w:r>
      <w:r w:rsidR="003435EB" w:rsidRPr="003435EB">
        <w:rPr>
          <w:rFonts w:ascii="Times New Roman" w:eastAsia="Times New Roman" w:hAnsi="Times New Roman" w:cs="Times New Roman"/>
          <w:lang w:eastAsia="cs-CZ"/>
        </w:rPr>
        <w:t>zvládá chůzi po schodech,  …).</w:t>
      </w:r>
    </w:p>
    <w:p w:rsidR="003435EB" w:rsidRPr="003435EB" w:rsidRDefault="003435EB" w:rsidP="00343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E17423" w:rsidRDefault="00E17423">
      <w:pPr>
        <w:rPr>
          <w:rFonts w:ascii="Times New Roman" w:hAnsi="Times New Roman" w:cs="Times New Roman"/>
        </w:rPr>
      </w:pPr>
    </w:p>
    <w:p w:rsidR="00E17423" w:rsidRDefault="00E17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Louce u Litvínova dne </w:t>
      </w:r>
      <w:proofErr w:type="gramStart"/>
      <w:r>
        <w:rPr>
          <w:rFonts w:ascii="Times New Roman" w:hAnsi="Times New Roman" w:cs="Times New Roman"/>
        </w:rPr>
        <w:t>13.4.2021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…………………………….</w:t>
      </w:r>
    </w:p>
    <w:p w:rsidR="00E17423" w:rsidRDefault="00E17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Mgr. Radka </w:t>
      </w:r>
      <w:proofErr w:type="spellStart"/>
      <w:r>
        <w:rPr>
          <w:rFonts w:ascii="Times New Roman" w:hAnsi="Times New Roman" w:cs="Times New Roman"/>
        </w:rPr>
        <w:t>Jašontková</w:t>
      </w:r>
      <w:proofErr w:type="spellEnd"/>
    </w:p>
    <w:p w:rsidR="00E17423" w:rsidRPr="003435EB" w:rsidRDefault="00E17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ředitelka školy</w:t>
      </w:r>
    </w:p>
    <w:sectPr w:rsidR="00E17423" w:rsidRPr="0034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EB"/>
    <w:rsid w:val="000C611A"/>
    <w:rsid w:val="001620DE"/>
    <w:rsid w:val="00197326"/>
    <w:rsid w:val="003435EB"/>
    <w:rsid w:val="004076C5"/>
    <w:rsid w:val="00434699"/>
    <w:rsid w:val="00984933"/>
    <w:rsid w:val="00BF4629"/>
    <w:rsid w:val="00C34A75"/>
    <w:rsid w:val="00D02983"/>
    <w:rsid w:val="00D06356"/>
    <w:rsid w:val="00E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EC83"/>
  <w15:chartTrackingRefBased/>
  <w15:docId w15:val="{4B2A460E-DB19-4B62-8E01-CFBF11C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5EB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3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43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rsid w:val="003435E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435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43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435EB"/>
  </w:style>
  <w:style w:type="paragraph" w:styleId="Textbubliny">
    <w:name w:val="Balloon Text"/>
    <w:basedOn w:val="Normln"/>
    <w:link w:val="TextbublinyChar"/>
    <w:uiPriority w:val="99"/>
    <w:semiHidden/>
    <w:unhideWhenUsed/>
    <w:rsid w:val="0098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10</cp:revision>
  <cp:lastPrinted>2021-04-14T07:05:00Z</cp:lastPrinted>
  <dcterms:created xsi:type="dcterms:W3CDTF">2020-04-01T08:57:00Z</dcterms:created>
  <dcterms:modified xsi:type="dcterms:W3CDTF">2021-04-14T07:19:00Z</dcterms:modified>
</cp:coreProperties>
</file>